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7AB" w:rsidRPr="00C027AB" w:rsidRDefault="00C027AB" w:rsidP="00C027AB">
      <w:pPr>
        <w:spacing w:line="360" w:lineRule="auto"/>
        <w:rPr>
          <w:rFonts w:ascii="Segoe UI" w:hAnsi="Segoe UI" w:cs="Segoe UI"/>
          <w:b/>
          <w:color w:val="000000"/>
          <w:shd w:val="clear" w:color="auto" w:fill="FFFFFF"/>
        </w:rPr>
      </w:pPr>
      <w:r w:rsidRPr="00C027AB">
        <w:rPr>
          <w:rFonts w:ascii="Segoe UI" w:hAnsi="Segoe UI" w:cs="Segoe UI"/>
          <w:b/>
          <w:color w:val="000000"/>
          <w:shd w:val="clear" w:color="auto" w:fill="FFFFFF"/>
        </w:rPr>
        <w:t>Материалы для подготовки к МТ ОПК</w:t>
      </w:r>
    </w:p>
    <w:p w:rsidR="00C027AB" w:rsidRDefault="00C027AB" w:rsidP="00C027AB">
      <w:pPr>
        <w:spacing w:line="36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Муниципальный тур ОПК начинается 20 ноября в день памяти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свщмч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. Кирилла митрополита Казанского. </w:t>
      </w:r>
      <w:r>
        <w:rPr>
          <w:rFonts w:ascii="Segoe UI" w:hAnsi="Segoe UI" w:cs="Segoe UI"/>
          <w:color w:val="000000"/>
          <w:shd w:val="clear" w:color="auto" w:fill="FFFFFF"/>
        </w:rPr>
        <w:t>В качестве подготовки к туру рекомендуем почитать о нем</w:t>
      </w:r>
      <w:r>
        <w:rPr>
          <w:rFonts w:ascii="Segoe UI" w:hAnsi="Segoe UI" w:cs="Segoe UI"/>
          <w:color w:val="000000"/>
          <w:shd w:val="clear" w:color="auto" w:fill="FFFFFF"/>
        </w:rPr>
        <w:t xml:space="preserve">: </w:t>
      </w:r>
    </w:p>
    <w:p w:rsidR="00C027AB" w:rsidRDefault="00C027AB" w:rsidP="00C027AB">
      <w:pPr>
        <w:spacing w:line="360" w:lineRule="auto"/>
        <w:rPr>
          <w:rFonts w:ascii="Segoe UI" w:hAnsi="Segoe UI" w:cs="Segoe UI"/>
          <w:color w:val="000000"/>
          <w:shd w:val="clear" w:color="auto" w:fill="FFFFFF"/>
        </w:rPr>
      </w:pPr>
      <w:hyperlink r:id="rId4" w:tgtFrame="_blank" w:history="1">
        <w:r>
          <w:rPr>
            <w:rStyle w:val="a3"/>
            <w:rFonts w:ascii="Segoe UI" w:hAnsi="Segoe UI" w:cs="Segoe UI"/>
            <w:shd w:val="clear" w:color="auto" w:fill="FFFFFF"/>
          </w:rPr>
          <w:t>https://pstgu.ru/news/main/den_pamyati_svyashchennomuchenika_kirilla_smirnova_mitropolita_kazanskogo/</w:t>
        </w:r>
      </w:hyperlink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C027AB" w:rsidRDefault="00C027AB" w:rsidP="00C027AB">
      <w:pPr>
        <w:spacing w:line="360" w:lineRule="auto"/>
        <w:rPr>
          <w:rFonts w:ascii="Segoe UI" w:hAnsi="Segoe UI" w:cs="Segoe UI"/>
          <w:color w:val="000000"/>
          <w:shd w:val="clear" w:color="auto" w:fill="FFFFFF"/>
        </w:rPr>
      </w:pPr>
      <w:hyperlink r:id="rId5" w:tgtFrame="_blank" w:history="1">
        <w:r>
          <w:rPr>
            <w:rStyle w:val="a3"/>
            <w:rFonts w:ascii="Segoe UI" w:hAnsi="Segoe UI" w:cs="Segoe UI"/>
            <w:shd w:val="clear" w:color="auto" w:fill="FFFFFF"/>
          </w:rPr>
          <w:t>https://drevo-info.ru/articles/4325.html</w:t>
        </w:r>
      </w:hyperlink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C027AB" w:rsidRDefault="00C027AB" w:rsidP="00C027AB">
      <w:pPr>
        <w:spacing w:line="360" w:lineRule="auto"/>
        <w:rPr>
          <w:rFonts w:ascii="Segoe UI" w:hAnsi="Segoe UI" w:cs="Segoe UI"/>
          <w:color w:val="000000"/>
          <w:shd w:val="clear" w:color="auto" w:fill="FFFFFF"/>
        </w:rPr>
      </w:pPr>
      <w:hyperlink r:id="rId6" w:tgtFrame="_blank" w:history="1">
        <w:r>
          <w:rPr>
            <w:rStyle w:val="a3"/>
            <w:rFonts w:ascii="Segoe UI" w:hAnsi="Segoe UI" w:cs="Segoe UI"/>
            <w:shd w:val="clear" w:color="auto" w:fill="FFFFFF"/>
          </w:rPr>
          <w:t>https://www.pravenc.ru/text/1840285.html</w:t>
        </w:r>
      </w:hyperlink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C027AB" w:rsidRDefault="00C027AB" w:rsidP="00C027AB">
      <w:pPr>
        <w:spacing w:line="360" w:lineRule="auto"/>
        <w:rPr>
          <w:rFonts w:ascii="Segoe UI" w:hAnsi="Segoe UI" w:cs="Segoe UI"/>
          <w:color w:val="000000"/>
          <w:shd w:val="clear" w:color="auto" w:fill="FFFFFF"/>
        </w:rPr>
      </w:pPr>
      <w:hyperlink r:id="rId7" w:history="1">
        <w:r w:rsidRPr="00C027AB">
          <w:rPr>
            <w:rStyle w:val="a3"/>
            <w:rFonts w:ascii="Segoe UI" w:hAnsi="Segoe UI" w:cs="Segoe UI"/>
            <w:shd w:val="clear" w:color="auto" w:fill="FFFFFF"/>
          </w:rPr>
          <w:t>https://pstgu.ru/actual/novomucheniki/svyatoy-mitropolit-kazanskiy-i-sviyazhskiy-kirill-smirnov-angel-tserkvi-rossiyskoy/?ysclid=loyqzg83vh950715732</w:t>
        </w:r>
      </w:hyperlink>
    </w:p>
    <w:p w:rsidR="00A65EB1" w:rsidRDefault="00C027AB" w:rsidP="00C027AB">
      <w:pPr>
        <w:spacing w:line="360" w:lineRule="auto"/>
      </w:pPr>
      <w:r>
        <w:rPr>
          <w:rFonts w:ascii="Segoe UI" w:hAnsi="Segoe UI" w:cs="Segoe UI"/>
          <w:color w:val="000000"/>
          <w:shd w:val="clear" w:color="auto" w:fill="FFFFFF"/>
        </w:rPr>
        <w:t>Также рекомендуем освежить в памяти матер</w:t>
      </w:r>
      <w:bookmarkStart w:id="0" w:name="_GoBack"/>
      <w:bookmarkEnd w:id="0"/>
      <w:r>
        <w:rPr>
          <w:rFonts w:ascii="Segoe UI" w:hAnsi="Segoe UI" w:cs="Segoe UI"/>
          <w:color w:val="000000"/>
          <w:shd w:val="clear" w:color="auto" w:fill="FFFFFF"/>
        </w:rPr>
        <w:t xml:space="preserve">иалы про Патриарха Тихона в связи с днем избрания -18 ноября. </w:t>
      </w:r>
    </w:p>
    <w:sectPr w:rsidR="00A6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AB"/>
    <w:rsid w:val="00A65EB1"/>
    <w:rsid w:val="00C0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0C07"/>
  <w15:chartTrackingRefBased/>
  <w15:docId w15:val="{FF9F98B5-8EAF-4D13-9B97-687914DD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2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stgu.ru/actual/novomucheniki/svyatoy-mitropolit-kazanskiy-i-sviyazhskiy-kirill-smirnov-angel-tserkvi-rossiyskoy/?ysclid=loyqzg83vh9507157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avenc.ru/text/1840285.html" TargetMode="External"/><Relationship Id="rId5" Type="http://schemas.openxmlformats.org/officeDocument/2006/relationships/hyperlink" Target="https://drevo-info.ru/articles/4325.html" TargetMode="External"/><Relationship Id="rId4" Type="http://schemas.openxmlformats.org/officeDocument/2006/relationships/hyperlink" Target="https://pstgu.ru/news/main/den_pamyati_svyashchennomuchenika_kirilla_smirnova_mitropolita_kazanskog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</cp:revision>
  <dcterms:created xsi:type="dcterms:W3CDTF">2023-11-16T19:38:00Z</dcterms:created>
  <dcterms:modified xsi:type="dcterms:W3CDTF">2023-11-16T19:42:00Z</dcterms:modified>
</cp:coreProperties>
</file>