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ook w:val="04A0"/>
      </w:tblPr>
      <w:tblGrid>
        <w:gridCol w:w="2003"/>
        <w:gridCol w:w="8985"/>
      </w:tblGrid>
      <w:tr w:rsidR="00A4055E" w:rsidTr="00E900E5">
        <w:tc>
          <w:tcPr>
            <w:tcW w:w="2003" w:type="dxa"/>
          </w:tcPr>
          <w:p w:rsidR="00A4055E" w:rsidRDefault="00A4055E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15pt;height:116.55pt">
                  <v:imagedata r:id="rId5" o:title="Emblema2015_XI_aksiosf_po_duge (blue_372x486)_tiny"/>
                </v:shape>
              </w:pict>
            </w:r>
          </w:p>
        </w:tc>
        <w:tc>
          <w:tcPr>
            <w:tcW w:w="8985" w:type="dxa"/>
          </w:tcPr>
          <w:p w:rsidR="00A4055E" w:rsidRDefault="00A4055E" w:rsidP="00A4055E">
            <w:pPr>
              <w:pStyle w:val="1"/>
            </w:pPr>
            <w:r>
              <w:t xml:space="preserve">Православный </w:t>
            </w:r>
            <w:proofErr w:type="spellStart"/>
            <w:r>
              <w:t>Свято-Тихоновский</w:t>
            </w:r>
            <w:proofErr w:type="spellEnd"/>
            <w:r>
              <w:t xml:space="preserve"> гуманитарный университет</w:t>
            </w:r>
          </w:p>
          <w:p w:rsidR="00A4055E" w:rsidRPr="00E900E5" w:rsidRDefault="00A4055E" w:rsidP="00A4055E">
            <w:pPr>
              <w:rPr>
                <w:b/>
                <w:bCs/>
              </w:rPr>
            </w:pPr>
          </w:p>
          <w:p w:rsidR="00A4055E" w:rsidRPr="00E900E5" w:rsidRDefault="00A4055E" w:rsidP="00E900E5">
            <w:pPr>
              <w:jc w:val="center"/>
              <w:rPr>
                <w:b/>
                <w:bCs/>
                <w:sz w:val="32"/>
                <w:szCs w:val="32"/>
              </w:rPr>
            </w:pPr>
            <w:r w:rsidRPr="00E900E5">
              <w:rPr>
                <w:b/>
                <w:bCs/>
                <w:caps/>
                <w:sz w:val="28"/>
              </w:rPr>
              <w:t>Х</w:t>
            </w:r>
            <w:proofErr w:type="gramStart"/>
            <w:r w:rsidRPr="00E900E5">
              <w:rPr>
                <w:b/>
                <w:bCs/>
                <w:caps/>
                <w:sz w:val="28"/>
                <w:lang w:val="en-US"/>
              </w:rPr>
              <w:t>I</w:t>
            </w:r>
            <w:proofErr w:type="gramEnd"/>
            <w:r w:rsidRPr="00E900E5">
              <w:rPr>
                <w:b/>
                <w:bCs/>
                <w:sz w:val="28"/>
              </w:rPr>
              <w:t xml:space="preserve"> Заочная Многопрофильная </w:t>
            </w:r>
            <w:proofErr w:type="spellStart"/>
            <w:r w:rsidRPr="00E900E5">
              <w:rPr>
                <w:b/>
                <w:bCs/>
                <w:sz w:val="28"/>
              </w:rPr>
              <w:t>Олимпиада-ПСТГУ</w:t>
            </w:r>
            <w:proofErr w:type="spellEnd"/>
          </w:p>
          <w:p w:rsidR="00A4055E" w:rsidRPr="00E900E5" w:rsidRDefault="00A4055E" w:rsidP="00E900E5">
            <w:pPr>
              <w:jc w:val="center"/>
              <w:rPr>
                <w:b/>
                <w:bCs/>
              </w:rPr>
            </w:pPr>
            <w:r w:rsidRPr="00E900E5">
              <w:rPr>
                <w:b/>
                <w:bCs/>
                <w:sz w:val="32"/>
                <w:szCs w:val="32"/>
              </w:rPr>
              <w:t>«</w:t>
            </w:r>
            <w:proofErr w:type="spellStart"/>
            <w:r w:rsidRPr="00E900E5">
              <w:rPr>
                <w:b/>
                <w:bCs/>
                <w:sz w:val="32"/>
                <w:szCs w:val="32"/>
              </w:rPr>
              <w:t>Аксиос</w:t>
            </w:r>
            <w:proofErr w:type="spellEnd"/>
            <w:r w:rsidRPr="00E900E5">
              <w:rPr>
                <w:b/>
                <w:bCs/>
                <w:sz w:val="32"/>
                <w:szCs w:val="32"/>
              </w:rPr>
              <w:t xml:space="preserve">» </w:t>
            </w:r>
          </w:p>
          <w:p w:rsidR="00A4055E" w:rsidRPr="00E900E5" w:rsidRDefault="00A4055E" w:rsidP="00E900E5">
            <w:pPr>
              <w:jc w:val="center"/>
              <w:rPr>
                <w:b/>
                <w:bCs/>
                <w:sz w:val="28"/>
              </w:rPr>
            </w:pPr>
            <w:r w:rsidRPr="00E900E5">
              <w:rPr>
                <w:b/>
                <w:bCs/>
              </w:rPr>
              <w:t xml:space="preserve">Осенний тур </w:t>
            </w:r>
            <w:r w:rsidRPr="00E900E5">
              <w:rPr>
                <w:b/>
                <w:bCs/>
                <w:sz w:val="28"/>
                <w:szCs w:val="28"/>
              </w:rPr>
              <w:t>–</w:t>
            </w:r>
            <w:r w:rsidRPr="00E900E5">
              <w:rPr>
                <w:b/>
                <w:bCs/>
              </w:rPr>
              <w:t xml:space="preserve"> 2015 г.</w:t>
            </w:r>
          </w:p>
          <w:p w:rsidR="00A4055E" w:rsidRPr="00E900E5" w:rsidRDefault="00A4055E" w:rsidP="00E900E5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E900E5">
              <w:rPr>
                <w:b/>
                <w:bCs/>
                <w:sz w:val="28"/>
              </w:rPr>
              <w:t>Богословский и Миссионерский факультеты</w:t>
            </w:r>
          </w:p>
          <w:p w:rsidR="00A4055E" w:rsidRPr="00E900E5" w:rsidRDefault="00A4055E" w:rsidP="00E900E5">
            <w:pPr>
              <w:jc w:val="center"/>
              <w:rPr>
                <w:b/>
                <w:bCs/>
                <w:sz w:val="28"/>
                <w:szCs w:val="28"/>
              </w:rPr>
            </w:pPr>
            <w:r w:rsidRPr="00E900E5">
              <w:rPr>
                <w:b/>
                <w:sz w:val="32"/>
                <w:szCs w:val="32"/>
                <w:u w:val="single"/>
              </w:rPr>
              <w:t>Основы христианства</w:t>
            </w:r>
          </w:p>
          <w:p w:rsidR="00A4055E" w:rsidRPr="00E900E5" w:rsidRDefault="00A4055E" w:rsidP="00E900E5">
            <w:pPr>
              <w:jc w:val="right"/>
              <w:rPr>
                <w:b/>
                <w:sz w:val="28"/>
                <w:szCs w:val="28"/>
              </w:rPr>
            </w:pPr>
            <w:r w:rsidRPr="00E900E5">
              <w:rPr>
                <w:b/>
                <w:bCs/>
                <w:sz w:val="28"/>
                <w:szCs w:val="28"/>
              </w:rPr>
              <w:t>6 – 7  классы</w:t>
            </w:r>
          </w:p>
          <w:p w:rsidR="00A4055E" w:rsidRDefault="00A4055E"/>
        </w:tc>
      </w:tr>
    </w:tbl>
    <w:p w:rsidR="00A4055E" w:rsidRDefault="00A4055E"/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3333FF"/>
          <w:sz w:val="28"/>
          <w:szCs w:val="28"/>
        </w:rPr>
        <w:t>Предупреждение: ответы, скопированные из Интернета, не засчитываются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I. Закон Божий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</w:p>
    <w:p w:rsidR="00CC04DE" w:rsidRDefault="00CC04DE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Задание.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Приведите примеры, когда мы соблюдаем эти заповеди: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</w:p>
    <w:p w:rsidR="00CC04DE" w:rsidRDefault="00CC04DE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Ветхий Завет (Закон Моисея)</w:t>
      </w:r>
    </w:p>
    <w:p w:rsidR="00CC04DE" w:rsidRDefault="00CC04DE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0" w:name="glava20"/>
      <w:bookmarkEnd w:id="0"/>
      <w:r>
        <w:rPr>
          <w:sz w:val="28"/>
          <w:szCs w:val="28"/>
        </w:rPr>
        <w:t xml:space="preserve">Почитай отца твоего и мать твою, чтобы тебе </w:t>
      </w:r>
      <w:proofErr w:type="gramStart"/>
      <w:r>
        <w:rPr>
          <w:sz w:val="28"/>
          <w:szCs w:val="28"/>
        </w:rPr>
        <w:t>было хорошо и чтобы продлились</w:t>
      </w:r>
      <w:proofErr w:type="gramEnd"/>
      <w:r>
        <w:rPr>
          <w:sz w:val="28"/>
          <w:szCs w:val="28"/>
        </w:rPr>
        <w:t xml:space="preserve"> дни твои на земле, которую Господь, Бог твой, дает тебе».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1" w:name="glava201"/>
      <w:bookmarkEnd w:id="1"/>
      <w:r>
        <w:rPr>
          <w:sz w:val="28"/>
          <w:szCs w:val="28"/>
        </w:rPr>
        <w:t xml:space="preserve">Не произноси ложного свидетельства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ближнего твоего».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2" w:name="glava6"/>
      <w:bookmarkEnd w:id="2"/>
      <w:r>
        <w:rPr>
          <w:sz w:val="28"/>
          <w:szCs w:val="28"/>
        </w:rPr>
        <w:t>Не последуйте иным богам, богам тех народов, которые будут вокруг вас».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«Отверзай руку твою брату твоему, бедному твоему и нищему твоему на земле твоей».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3" w:name="glava22"/>
      <w:bookmarkEnd w:id="3"/>
      <w:r>
        <w:rPr>
          <w:sz w:val="28"/>
          <w:szCs w:val="28"/>
        </w:rPr>
        <w:t>Когда увидишь вола брата твоего или овцу его заблудившихся, не оставляй их, но возврати их брату твоему».</w:t>
      </w:r>
    </w:p>
    <w:p w:rsidR="00CC04DE" w:rsidRDefault="00CC04DE">
      <w:pPr>
        <w:spacing w:line="360" w:lineRule="auto"/>
        <w:jc w:val="both"/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spacing w:line="360" w:lineRule="auto"/>
        <w:jc w:val="both"/>
        <w:rPr>
          <w:lang w:val="en-US"/>
        </w:rPr>
      </w:pPr>
    </w:p>
    <w:p w:rsidR="00CC126A" w:rsidRDefault="00CC126A">
      <w:pPr>
        <w:spacing w:line="360" w:lineRule="auto"/>
        <w:jc w:val="both"/>
        <w:rPr>
          <w:lang w:val="en-US"/>
        </w:rPr>
      </w:pPr>
    </w:p>
    <w:p w:rsidR="00CC126A" w:rsidRDefault="00CC126A">
      <w:pPr>
        <w:spacing w:line="360" w:lineRule="auto"/>
        <w:jc w:val="both"/>
        <w:rPr>
          <w:lang w:val="en-US"/>
        </w:rPr>
      </w:pPr>
    </w:p>
    <w:p w:rsidR="00CC126A" w:rsidRPr="00CC126A" w:rsidRDefault="00CC126A">
      <w:pPr>
        <w:spacing w:line="360" w:lineRule="auto"/>
        <w:jc w:val="both"/>
        <w:rPr>
          <w:lang w:val="en-US"/>
        </w:rPr>
      </w:pPr>
    </w:p>
    <w:p w:rsidR="00CC04DE" w:rsidRDefault="00CC04DE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Новый Завет Господа нашего Иисуса Христа</w:t>
      </w:r>
    </w:p>
    <w:p w:rsidR="00CC04DE" w:rsidRDefault="00CC04DE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Итак</w:t>
      </w:r>
      <w:proofErr w:type="gramEnd"/>
      <w:r>
        <w:rPr>
          <w:sz w:val="28"/>
          <w:szCs w:val="28"/>
        </w:rPr>
        <w:t xml:space="preserve"> </w:t>
      </w:r>
      <w:r>
        <w:rPr>
          <w:rStyle w:val="a9"/>
          <w:i w:val="0"/>
          <w:iCs w:val="0"/>
          <w:sz w:val="28"/>
          <w:szCs w:val="28"/>
        </w:rPr>
        <w:t>во всем, как хотите, чтобы с вами</w:t>
      </w:r>
      <w:r>
        <w:rPr>
          <w:sz w:val="28"/>
          <w:szCs w:val="28"/>
        </w:rPr>
        <w:t xml:space="preserve"> поступали люди, </w:t>
      </w:r>
      <w:r>
        <w:rPr>
          <w:rStyle w:val="a9"/>
          <w:i w:val="0"/>
          <w:iCs w:val="0"/>
          <w:sz w:val="28"/>
          <w:szCs w:val="28"/>
        </w:rPr>
        <w:t>так</w:t>
      </w:r>
      <w:r>
        <w:rPr>
          <w:sz w:val="28"/>
          <w:szCs w:val="28"/>
        </w:rPr>
        <w:t xml:space="preserve"> поступайте и вы с ними».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«Любите врагов ваших».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«Когда молишься, войди в комнату твою, и, затворив дверь твою, помолись Отцу твоему, Который втайне».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«Не собирайте себе сокровищ на земле, где моль и ржа истребляют и где воры </w:t>
      </w:r>
      <w:proofErr w:type="spellStart"/>
      <w:r>
        <w:rPr>
          <w:sz w:val="28"/>
          <w:szCs w:val="28"/>
        </w:rPr>
        <w:t>подкопывают</w:t>
      </w:r>
      <w:proofErr w:type="spellEnd"/>
      <w:r>
        <w:rPr>
          <w:sz w:val="28"/>
          <w:szCs w:val="28"/>
        </w:rPr>
        <w:t xml:space="preserve"> и крадут».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«За все благодарите».</w:t>
      </w:r>
    </w:p>
    <w:p w:rsidR="00CC04DE" w:rsidRDefault="00CC04DE">
      <w:pPr>
        <w:spacing w:line="360" w:lineRule="auto"/>
        <w:jc w:val="both"/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spacing w:line="360" w:lineRule="auto"/>
        <w:jc w:val="both"/>
      </w:pPr>
    </w:p>
    <w:p w:rsidR="00CC04DE" w:rsidRDefault="00CC04DE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Правила святых отцов Церкви</w:t>
      </w:r>
    </w:p>
    <w:p w:rsidR="00CC04DE" w:rsidRDefault="00CC04DE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«Следует быть твёрдым в вере, а не переменчивым».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«Обличение и выговор должно принимать как лекарства, которое изгоняет болезнь и восстанавливает здоровье».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Сперва</w:t>
      </w:r>
      <w:proofErr w:type="gramEnd"/>
      <w:r>
        <w:rPr>
          <w:sz w:val="28"/>
          <w:szCs w:val="28"/>
        </w:rPr>
        <w:t xml:space="preserve"> себя самого нужно исправить от недостатков, а потом уже открывать недостатки в других».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 должно говорить лишнего, молясь о чем-либо тленном, и просить от Господа чего-либо недостойного».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«Нужно жить нелицемерно».</w:t>
      </w:r>
    </w:p>
    <w:p w:rsidR="00CC04DE" w:rsidRDefault="00CC04DE">
      <w:pPr>
        <w:spacing w:line="360" w:lineRule="auto"/>
        <w:jc w:val="both"/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spacing w:line="360" w:lineRule="auto"/>
        <w:jc w:val="both"/>
        <w:rPr>
          <w:lang w:val="en-US"/>
        </w:rPr>
      </w:pPr>
    </w:p>
    <w:p w:rsidR="00CC126A" w:rsidRDefault="00CC126A">
      <w:pPr>
        <w:spacing w:line="360" w:lineRule="auto"/>
        <w:jc w:val="both"/>
        <w:rPr>
          <w:lang w:val="en-US"/>
        </w:rPr>
      </w:pPr>
    </w:p>
    <w:p w:rsidR="00CC126A" w:rsidRDefault="00CC126A">
      <w:pPr>
        <w:spacing w:line="360" w:lineRule="auto"/>
        <w:jc w:val="both"/>
        <w:rPr>
          <w:lang w:val="en-US"/>
        </w:rPr>
      </w:pPr>
    </w:p>
    <w:p w:rsidR="00CC126A" w:rsidRPr="00CC126A" w:rsidRDefault="00CC126A">
      <w:pPr>
        <w:spacing w:line="360" w:lineRule="auto"/>
        <w:jc w:val="both"/>
        <w:rPr>
          <w:lang w:val="en-US"/>
        </w:rPr>
      </w:pP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Тема II. История Православной Церкви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</w:p>
    <w:p w:rsidR="00CC04DE" w:rsidRDefault="00CC04DE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Задание. 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Ответьте на вопросы из церковной истории: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Кто из апостолов был вначале лютым гонителем христиан, а затем, обращенный явлением воскресшего Христа, стал ревностным проповедником истины?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Кто из двенадцати учеников, которых первоначально призвал Иисус, оказался вором, и чем он закончил?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Как называется первая икона, которая была создана самим Спасителем по просьбе больного царя города </w:t>
      </w:r>
      <w:proofErr w:type="spellStart"/>
      <w:r>
        <w:rPr>
          <w:sz w:val="28"/>
          <w:szCs w:val="28"/>
        </w:rPr>
        <w:t>Эдессы</w:t>
      </w:r>
      <w:proofErr w:type="spellEnd"/>
      <w:r>
        <w:rPr>
          <w:sz w:val="28"/>
          <w:szCs w:val="28"/>
        </w:rPr>
        <w:t>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AE310D" w:rsidRDefault="00AE310D" w:rsidP="00AE310D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Какой святитель изображается на иконах с вязаной (или плетёной) шапкой на голове, и почему?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Какой алфавит был взят за основу при создании нашей азбуки – кириллицы?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Назовите три имени святых воинов-христиан из известных вам, и три имени святых мучениц-христианок.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Отчего, по мнению наших древних летописцев, происходят войны, междоусобицы, моры, глады и другие бедствия?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За какой христианский подвиг были канонизированы Русской Церковью святые страстотерпцы Борис и Глеб?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Почему для св. патриарха Тихона его избрание на московский престол в 1917 г. было равносильно началу мученического пути?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8"/>
        </w:numPr>
        <w:spacing w:line="360" w:lineRule="auto"/>
        <w:jc w:val="both"/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Мученичество</w:t>
      </w:r>
      <w:proofErr w:type="gramEnd"/>
      <w:r>
        <w:rPr>
          <w:sz w:val="28"/>
          <w:szCs w:val="28"/>
        </w:rPr>
        <w:t xml:space="preserve"> какого древнего святого изображено на этой миниатюре?</w:t>
      </w:r>
    </w:p>
    <w:p w:rsidR="00CC04DE" w:rsidRDefault="00CC126A">
      <w:pPr>
        <w:spacing w:line="360" w:lineRule="auto"/>
        <w:jc w:val="both"/>
        <w:rPr>
          <w:color w:val="3333FF"/>
          <w:sz w:val="28"/>
          <w:szCs w:val="28"/>
        </w:rPr>
      </w:pPr>
      <w:r>
        <w:lastRenderedPageBreak/>
        <w:pict>
          <v:shape id="_x0000_i1026" type="#_x0000_t75" style="width:303.45pt;height:210pt">
            <v:imagedata r:id="rId6" o:title="pic_BF_ZAO_15_6-7"/>
          </v:shape>
        </w:pict>
      </w:r>
    </w:p>
    <w:p w:rsidR="00CC04DE" w:rsidRDefault="00CC04DE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spacing w:line="360" w:lineRule="auto"/>
        <w:jc w:val="both"/>
        <w:rPr>
          <w:b/>
          <w:bCs/>
          <w:sz w:val="28"/>
          <w:szCs w:val="28"/>
        </w:rPr>
      </w:pP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III. Православное богословие</w:t>
      </w:r>
    </w:p>
    <w:p w:rsidR="00CC04DE" w:rsidRDefault="00CC04DE">
      <w:pPr>
        <w:spacing w:line="360" w:lineRule="auto"/>
        <w:jc w:val="center"/>
        <w:rPr>
          <w:b/>
          <w:sz w:val="28"/>
          <w:szCs w:val="28"/>
        </w:rPr>
      </w:pPr>
    </w:p>
    <w:p w:rsidR="00CC04DE" w:rsidRDefault="00CC04DE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Задание.</w:t>
      </w:r>
    </w:p>
    <w:p w:rsidR="00CC04DE" w:rsidRDefault="00CC04DE">
      <w:pPr>
        <w:spacing w:line="360" w:lineRule="auto"/>
        <w:jc w:val="center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Ответьте на вопросы по вероучению:</w:t>
      </w:r>
    </w:p>
    <w:p w:rsidR="00CC04DE" w:rsidRDefault="00CC04DE">
      <w:pPr>
        <w:numPr>
          <w:ilvl w:val="0"/>
          <w:numId w:val="9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Почему, кроме личной молитвы своими словами, христианину необходимо читать и молитвословия, написанные святыми?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9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За кого пролил кровь и претерпел муки на кресте Сын Божий?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9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Почему Пресвятая Дева почитается как «Честнейшая Херувим и Славнейшая без сравнения Серафим»?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9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Что приобретает каждый человек в таинстве Крещения?</w:t>
      </w:r>
    </w:p>
    <w:p w:rsidR="00CC04DE" w:rsidRDefault="00CC04DE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numPr>
          <w:ilvl w:val="0"/>
          <w:numId w:val="9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Когда приближается, и когда отходит от христианина его ангел-хранитель?</w:t>
      </w:r>
    </w:p>
    <w:p w:rsidR="00CC04DE" w:rsidRDefault="00CC04DE">
      <w:pPr>
        <w:spacing w:line="360" w:lineRule="auto"/>
        <w:jc w:val="both"/>
        <w:rPr>
          <w:b/>
          <w:bCs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CC04DE" w:rsidRDefault="00CC04DE">
      <w:pPr>
        <w:spacing w:line="360" w:lineRule="auto"/>
        <w:jc w:val="both"/>
        <w:rPr>
          <w:b/>
          <w:bCs/>
        </w:rPr>
      </w:pPr>
    </w:p>
    <w:p w:rsidR="00CC04DE" w:rsidRDefault="00CC04DE">
      <w:pPr>
        <w:sectPr w:rsidR="00CC04DE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C04DE" w:rsidRDefault="00CC04DE">
      <w:r>
        <w:rPr>
          <w:b/>
        </w:rPr>
        <w:lastRenderedPageBreak/>
        <w:t xml:space="preserve">Для того чтобы отправить работу, надо: </w:t>
      </w:r>
    </w:p>
    <w:p w:rsidR="00CC04DE" w:rsidRDefault="00CC04DE">
      <w:pPr>
        <w:numPr>
          <w:ilvl w:val="0"/>
          <w:numId w:val="4"/>
        </w:numPr>
        <w:rPr>
          <w:b/>
          <w:u w:val="single"/>
        </w:rPr>
      </w:pPr>
      <w:r>
        <w:t xml:space="preserve">Оформить ответы в виде файла в формате «Документ </w:t>
      </w:r>
      <w:r>
        <w:rPr>
          <w:lang w:val="en-US"/>
        </w:rPr>
        <w:t>Word</w:t>
      </w:r>
      <w:r>
        <w:t xml:space="preserve"> 97-2003».</w:t>
      </w:r>
    </w:p>
    <w:p w:rsidR="00CC04DE" w:rsidRDefault="00CC04DE">
      <w:pPr>
        <w:pStyle w:val="a1"/>
        <w:spacing w:after="0"/>
      </w:pPr>
      <w:r>
        <w:rPr>
          <w:rFonts w:cs="Times New Roman"/>
          <w:b/>
          <w:u w:val="single"/>
        </w:rPr>
        <w:t>Внимание:  имя Вашего файла с ответами</w:t>
      </w:r>
      <w:r>
        <w:rPr>
          <w:rFonts w:cs="Times New Roman"/>
          <w:b/>
        </w:rPr>
        <w:t xml:space="preserve"> должно содержать название предмета, Вашу фамилию, имя и класс.     Например:   ОснХр-Сидоров-Петр-7.doc. </w:t>
      </w:r>
    </w:p>
    <w:p w:rsidR="00CC04DE" w:rsidRDefault="00CC04DE">
      <w:pPr>
        <w:numPr>
          <w:ilvl w:val="0"/>
          <w:numId w:val="4"/>
        </w:numPr>
      </w:pPr>
      <w:r>
        <w:t xml:space="preserve">Зарегистрироваться на сайте православных олимпиад по ссылке </w:t>
      </w:r>
      <w:hyperlink r:id="rId7" w:history="1">
        <w:r>
          <w:rPr>
            <w:rStyle w:val="a6"/>
          </w:rPr>
          <w:t>http://aksios.pravolimp.ru/</w:t>
        </w:r>
      </w:hyperlink>
      <w:r>
        <w:t xml:space="preserve"> </w:t>
      </w:r>
    </w:p>
    <w:p w:rsidR="00CC04DE" w:rsidRDefault="00CC04DE">
      <w:pPr>
        <w:numPr>
          <w:ilvl w:val="0"/>
          <w:numId w:val="4"/>
        </w:numPr>
      </w:pPr>
      <w:r>
        <w:t>Загрузить файл с работой.</w:t>
      </w:r>
    </w:p>
    <w:p w:rsidR="00CC04DE" w:rsidRDefault="00CC04DE">
      <w:r>
        <w:t>Желаем успеха!</w:t>
      </w:r>
    </w:p>
    <w:p w:rsidR="00CC04DE" w:rsidRDefault="00CC04DE"/>
    <w:p w:rsidR="00CC04DE" w:rsidRDefault="00CC04DE">
      <w:pPr>
        <w:sectPr w:rsidR="00CC04DE">
          <w:type w:val="continuous"/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sectPr w:rsidR="00CC04DE">
      <w:type w:val="continuous"/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623D"/>
    <w:rsid w:val="0047623D"/>
    <w:rsid w:val="00A064A0"/>
    <w:rsid w:val="00A4055E"/>
    <w:rsid w:val="00AE310D"/>
    <w:rsid w:val="00CC04DE"/>
    <w:rsid w:val="00CC126A"/>
    <w:rsid w:val="00E90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3"/>
      </w:numPr>
      <w:autoSpaceDE w:val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1"/>
    <w:qFormat/>
    <w:pPr>
      <w:numPr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numId w:val="2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a"/>
    <w:next w:val="a"/>
    <w:qFormat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  <w:rPr>
      <w:b w:val="0"/>
      <w:bCs w:val="0"/>
      <w:color w:val="auto"/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  <w:bCs w:val="0"/>
      <w:color w:val="auto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  <w:bCs w:val="0"/>
      <w:color w:val="auto"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 w:val="0"/>
      <w:bCs w:val="0"/>
      <w:color w:val="auto"/>
      <w:sz w:val="28"/>
      <w:szCs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  <w:bCs w:val="0"/>
      <w:color w:val="auto"/>
      <w:sz w:val="28"/>
      <w:szCs w:val="2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30">
    <w:name w:val="Основной шрифт абзаца3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20">
    <w:name w:val="Основной шрифт абзаца2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10">
    <w:name w:val="Основной шрифт абзаца1"/>
  </w:style>
  <w:style w:type="character" w:customStyle="1" w:styleId="a5">
    <w:name w:val="Текст выноски Знак"/>
    <w:basedOn w:val="10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basedOn w:val="1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1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page">
    <w:name w:val="page"/>
    <w:basedOn w:val="10"/>
  </w:style>
  <w:style w:type="character" w:customStyle="1" w:styleId="verseno">
    <w:name w:val="verseno"/>
    <w:basedOn w:val="10"/>
  </w:style>
  <w:style w:type="character" w:styleId="a6">
    <w:name w:val="Hyperlink"/>
    <w:basedOn w:val="10"/>
    <w:rPr>
      <w:color w:val="0000FF"/>
      <w:u w:val="single"/>
    </w:rPr>
  </w:style>
  <w:style w:type="character" w:customStyle="1" w:styleId="a7">
    <w:name w:val="Основной текст Знак"/>
    <w:basedOn w:val="10"/>
    <w:rPr>
      <w:rFonts w:ascii="Times New Roman" w:eastAsia="SimSun" w:hAnsi="Times New Roman" w:cs="Tahoma"/>
      <w:kern w:val="1"/>
      <w:sz w:val="24"/>
      <w:szCs w:val="24"/>
      <w:lang w:bidi="hi-IN"/>
    </w:rPr>
  </w:style>
  <w:style w:type="character" w:customStyle="1" w:styleId="a8">
    <w:name w:val="Символ нумерации"/>
  </w:style>
  <w:style w:type="character" w:styleId="a9">
    <w:name w:val="Emphasis"/>
    <w:qFormat/>
    <w:rPr>
      <w:i/>
      <w:iCs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styleId="a1">
    <w:name w:val="Body Text"/>
    <w:basedOn w:val="a"/>
    <w:pPr>
      <w:widowControl w:val="0"/>
      <w:spacing w:after="120"/>
    </w:pPr>
    <w:rPr>
      <w:rFonts w:eastAsia="SimSun" w:cs="Tahoma"/>
      <w:kern w:val="1"/>
      <w:lang w:bidi="hi-IN"/>
    </w:rPr>
  </w:style>
  <w:style w:type="paragraph" w:styleId="aa">
    <w:name w:val="List"/>
    <w:basedOn w:val="a1"/>
    <w:rPr>
      <w:rFonts w:cs="Lohit Hind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Lohit Hindi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Lohit Hindi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Lohit Hindi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Lohit Hindi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ohit Hindi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pPr>
      <w:ind w:left="708"/>
    </w:pPr>
  </w:style>
  <w:style w:type="paragraph" w:styleId="ae">
    <w:name w:val="Normal (Web)"/>
    <w:basedOn w:val="a"/>
    <w:pPr>
      <w:suppressAutoHyphens w:val="0"/>
      <w:spacing w:before="280" w:after="280"/>
    </w:pPr>
  </w:style>
  <w:style w:type="paragraph" w:customStyle="1" w:styleId="14">
    <w:name w:val="Цитата1"/>
    <w:basedOn w:val="a"/>
    <w:pPr>
      <w:spacing w:after="283"/>
      <w:ind w:left="567" w:right="567"/>
    </w:pPr>
  </w:style>
  <w:style w:type="paragraph" w:styleId="af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table" w:styleId="af1">
    <w:name w:val="Table Grid"/>
    <w:basedOn w:val="a3"/>
    <w:rsid w:val="00A405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sios.pravoli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Православный Свято-Тихоновский гуманитарный университет</vt:lpstr>
    </vt:vector>
  </TitlesOfParts>
  <Company>Государственный университет - Высшая школа экономики</Company>
  <LinksUpToDate>false</LinksUpToDate>
  <CharactersWithSpaces>3866</CharactersWithSpaces>
  <SharedDoc>false</SharedDoc>
  <HLinks>
    <vt:vector size="6" baseType="variant">
      <vt:variant>
        <vt:i4>2490477</vt:i4>
      </vt:variant>
      <vt:variant>
        <vt:i4>0</vt:i4>
      </vt:variant>
      <vt:variant>
        <vt:i4>0</vt:i4>
      </vt:variant>
      <vt:variant>
        <vt:i4>5</vt:i4>
      </vt:variant>
      <vt:variant>
        <vt:lpwstr>http://aksios.pravolimp.ru/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Православный Свято-Тихоновский гуманитарный университет</dc:title>
  <dc:creator>Папа</dc:creator>
  <cp:lastModifiedBy>jim</cp:lastModifiedBy>
  <cp:revision>2</cp:revision>
  <cp:lastPrinted>2011-10-25T17:11:00Z</cp:lastPrinted>
  <dcterms:created xsi:type="dcterms:W3CDTF">2015-10-28T06:21:00Z</dcterms:created>
  <dcterms:modified xsi:type="dcterms:W3CDTF">2015-10-28T06:21:00Z</dcterms:modified>
</cp:coreProperties>
</file>